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年级：_</w:t>
      </w:r>
      <w:r>
        <w:rPr>
          <w:rFonts w:asciiTheme="minorEastAsia" w:hAnsiTheme="minorEastAsia" w:eastAsiaTheme="minorEastAsia" w:cstheme="minorEastAsia"/>
          <w:b/>
          <w:sz w:val="24"/>
        </w:rPr>
        <w:t>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七年级</w:t>
      </w:r>
      <w:r>
        <w:rPr>
          <w:rFonts w:asciiTheme="minorEastAsia" w:hAnsiTheme="minorEastAsia" w:eastAsiaTheme="minorEastAsia" w:cstheme="minorEastAsia"/>
          <w:b/>
          <w:sz w:val="24"/>
        </w:rPr>
        <w:t>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   学科： </w:t>
      </w:r>
      <w:r>
        <w:rPr>
          <w:rFonts w:asciiTheme="minorEastAsia" w:hAnsiTheme="minorEastAsia" w:eastAsiaTheme="minorEastAsia" w:cstheme="minorEastAsia"/>
          <w:b/>
          <w:sz w:val="24"/>
        </w:rPr>
        <w:t>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语文</w:t>
      </w:r>
      <w:r>
        <w:rPr>
          <w:rFonts w:asciiTheme="minorEastAsia" w:hAnsiTheme="minorEastAsia" w:eastAsiaTheme="minorEastAsia" w:cstheme="minorEastAsia"/>
          <w:b/>
          <w:sz w:val="24"/>
        </w:rPr>
        <w:t>_____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    编号：_</w:t>
      </w:r>
      <w:r>
        <w:rPr>
          <w:rFonts w:asciiTheme="minorEastAsia" w:hAnsiTheme="minorEastAsia" w:eastAsiaTheme="minorEastAsia" w:cstheme="minorEastAsia"/>
          <w:b/>
          <w:sz w:val="24"/>
        </w:rPr>
        <w:t>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_10_</w:t>
      </w:r>
      <w:r>
        <w:rPr>
          <w:rFonts w:asciiTheme="minorEastAsia" w:hAnsiTheme="minorEastAsia" w:eastAsiaTheme="minorEastAsia" w:cstheme="minorEastAsia"/>
          <w:b/>
          <w:sz w:val="24"/>
        </w:rPr>
        <w:t>_____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“五环导学-思”学导练一体化教学设计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    _</w:t>
      </w:r>
      <w:r>
        <w:rPr>
          <w:rFonts w:asciiTheme="minorEastAsia" w:hAnsiTheme="minorEastAsia" w:eastAsiaTheme="minorEastAsia" w:cstheme="minorEastAsia"/>
          <w:b/>
          <w:sz w:val="24"/>
          <w:u w:val="single"/>
        </w:rPr>
        <w:t>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再塑生命的人_</w:t>
      </w:r>
      <w:r>
        <w:rPr>
          <w:rFonts w:asciiTheme="minorEastAsia" w:hAnsiTheme="minorEastAsia" w:eastAsiaTheme="minorEastAsia" w:cstheme="minorEastAsia"/>
          <w:b/>
          <w:sz w:val="24"/>
          <w:u w:val="single"/>
        </w:rPr>
        <w:t>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eastAsia="zh-CN"/>
        </w:rPr>
        <w:t>》</w:t>
      </w:r>
      <w:r>
        <w:rPr>
          <w:rFonts w:asciiTheme="minorEastAsia" w:hAnsiTheme="minorEastAsia" w:eastAsiaTheme="minorEastAsia" w:cstheme="minorEastAsia"/>
          <w:b/>
          <w:sz w:val="24"/>
        </w:rPr>
        <w:t>_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课型：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  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新授课</w:t>
      </w:r>
      <w:r>
        <w:rPr>
          <w:rFonts w:asciiTheme="minorEastAsia" w:hAnsiTheme="minorEastAsia" w:eastAsiaTheme="minorEastAsia" w:cstheme="minorEastAsia"/>
          <w:b/>
          <w:sz w:val="24"/>
          <w:u w:val="single"/>
        </w:rPr>
        <w:t>_</w:t>
      </w:r>
      <w:r>
        <w:rPr>
          <w:rFonts w:asciiTheme="minorEastAsia" w:hAnsiTheme="minorEastAsia" w:eastAsiaTheme="minorEastAsia" w:cstheme="minorEastAsia"/>
          <w:b/>
          <w:sz w:val="24"/>
        </w:rPr>
        <w:t>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课时： 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1课时</w:t>
      </w:r>
      <w:r>
        <w:rPr>
          <w:rFonts w:asciiTheme="minorEastAsia" w:hAnsiTheme="minorEastAsia" w:eastAsiaTheme="minorEastAsia" w:cstheme="minorEastAsia"/>
          <w:b/>
          <w:sz w:val="24"/>
        </w:rPr>
        <w:t>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设计人： _</w:t>
      </w:r>
      <w:r>
        <w:rPr>
          <w:rFonts w:asciiTheme="minorEastAsia" w:hAnsiTheme="minorEastAsia" w:eastAsiaTheme="minorEastAsia" w:cstheme="minorEastAsia"/>
          <w:b/>
          <w:sz w:val="24"/>
          <w:u w:val="single"/>
        </w:rPr>
        <w:t>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段毅培</w:t>
      </w:r>
      <w:r>
        <w:rPr>
          <w:rFonts w:asciiTheme="minorEastAsia" w:hAnsiTheme="minorEastAsia" w:eastAsiaTheme="minorEastAsia" w:cstheme="minorEastAsia"/>
          <w:b/>
          <w:sz w:val="24"/>
          <w:u w:val="single"/>
        </w:rPr>
        <w:t>_</w:t>
      </w:r>
      <w:r>
        <w:rPr>
          <w:rFonts w:asciiTheme="minorEastAsia" w:hAnsiTheme="minorEastAsia" w:eastAsiaTheme="minorEastAsia" w:cstheme="minorEastAsia"/>
          <w:b/>
          <w:sz w:val="24"/>
        </w:rPr>
        <w:t>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审核人： _</w:t>
      </w:r>
      <w:r>
        <w:rPr>
          <w:rFonts w:asciiTheme="minorEastAsia" w:hAnsiTheme="minorEastAsia" w:eastAsiaTheme="minorEastAsia" w:cstheme="minorEastAsia"/>
          <w:b/>
          <w:sz w:val="24"/>
        </w:rPr>
        <w:t>___________</w:t>
      </w:r>
    </w:p>
    <w:tbl>
      <w:tblPr>
        <w:tblStyle w:val="8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6205"/>
        <w:gridCol w:w="1295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学情分析</w:t>
            </w:r>
          </w:p>
        </w:tc>
        <w:tc>
          <w:tcPr>
            <w:tcW w:w="864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eastAsia="zh-CN"/>
              </w:rPr>
              <w:t>七年级的学生已经具备一定的阅读能力，理解文章主题和基本内容，但是在语言的构建和运用、思维的发展和提升、审美的鉴赏和创造、文化的理解和传承等方面，还需要进一步引导和培养。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2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学习目标</w:t>
            </w:r>
          </w:p>
        </w:tc>
        <w:tc>
          <w:tcPr>
            <w:tcW w:w="8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1、继续学习默读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理解课文内容，感悟莎莉文老师的形象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2、品味关键语句，体会人物形象，了解“再塑生命”的含义。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3、培养与困难作斗争的意志，体会生命与爱的吟唱。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重点难点</w:t>
            </w:r>
          </w:p>
        </w:tc>
        <w:tc>
          <w:tcPr>
            <w:tcW w:w="8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、品味关键语句，体会人物形象，了解“再塑生命”的含义。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、培养与困难作斗争的意志，体会生命与爱的吟唱。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教师寄语</w:t>
            </w:r>
          </w:p>
        </w:tc>
        <w:tc>
          <w:tcPr>
            <w:tcW w:w="8645" w:type="dxa"/>
            <w:gridSpan w:val="3"/>
            <w:vAlign w:val="center"/>
          </w:tcPr>
          <w:p>
            <w:pPr>
              <w:spacing w:line="240" w:lineRule="auto"/>
              <w:ind w:firstLine="2160" w:firstLineChars="900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教育的生命即生命的教育。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教学流程</w:t>
            </w:r>
          </w:p>
        </w:tc>
        <w:tc>
          <w:tcPr>
            <w:tcW w:w="62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教师导学活动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学生学习活动</w:t>
            </w:r>
          </w:p>
        </w:tc>
        <w:tc>
          <w:tcPr>
            <w:tcW w:w="11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定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向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自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（独思）</w:t>
            </w:r>
          </w:p>
        </w:tc>
        <w:tc>
          <w:tcPr>
            <w:tcW w:w="6205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【导入】同学们，世界是美丽的。我们能感受阳光的五彩斑斓，树木的青翠葱绿，聆听鸟儿的悦耳鸣叫。然而，这个世界上，还有一些人，他们的世界里没有色彩，没有声音，他们要生存下去尚且需要一定的勇气，而要出类拔萃，有所成就，那简直便是一个奇迹。今天，我们便要走进一个奇迹，去结识一位奇女子。（学生齐读《再塑生命的人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（一）走近作者（观看视频）</w:t>
            </w:r>
          </w:p>
          <w:p>
            <w:pPr>
              <w:spacing w:line="24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海伦·凯勒（Helen Keller，1880年6月27日－1968年6月1日），著名美国女作家、教育家、慈善家、社会活动家。出生后十九个月因患急性胃充血、脑充血而失去视力和听力。</w:t>
            </w:r>
          </w:p>
          <w:p>
            <w:pPr>
              <w:spacing w:line="24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1899年6月考入哈佛大学拉德克利夫女子学院。其共创作14本著作。代表作有《假如给我三天光明》《我的人生故事》。她致力于为残疾人造福，建立了许多慈善机构，1964年荣获“总统自由勋章”，次年入选美国《时代周刊》评选的“二十世纪美国十大偶像”之一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（二）读准字音，把握词义。</w:t>
            </w:r>
          </w:p>
          <w:p>
            <w:pPr>
              <w:spacing w:line="24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1.预习情况检查，理解字音和词义。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整体感知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8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1.谁是“再塑生命”的人？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8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明确：莎莉文老师。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8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2.被“再塑生命”的人又是谁？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8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明确：海伦.凯勒。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8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3.为什么要“再塑生命”？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8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明确：海伦生活在寂静又黑暗的世界里，迷茫敏感，愤怒、苦恼、不知所措，她渴望光明、希望、自由。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4.“再塑生命”是什么意思？（带着疑问学习）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8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  明确：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8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本义（表层）：重新塑造生命、重新获得生命。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8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文中指的是（深层）：给“我”启示世间的真理、给“我”深切的爱。第一条生命是生理上的存在，父母给的；第二条生命是精神上的感知，是莎莉文老师给的。父母使“我”存活在这个世界上，而莎莉文老师使“我”懂得了真理与爱，使“我”成为真正的人。</w:t>
            </w:r>
          </w:p>
          <w:p>
            <w:pPr>
              <w:pStyle w:val="2"/>
              <w:spacing w:line="24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情感:表达了作者对老师无比的敬爱和感激</w:t>
            </w:r>
          </w:p>
          <w:p>
            <w:pPr>
              <w:pStyle w:val="2"/>
              <w:numPr>
                <w:ilvl w:val="0"/>
                <w:numId w:val="0"/>
              </w:numPr>
              <w:spacing w:line="240" w:lineRule="auto"/>
              <w:ind w:left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请同学们快速浏览课文，用一句话概括全文的内容。</w:t>
            </w:r>
          </w:p>
          <w:p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莎莉文老师教“我”认识具体的事物，为“我” 开启了知识的大门，“我”有了求知的欲望，心中充满喜悦，十分感激莎莉文老师。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bidi="ar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bidi="ar"/>
              </w:rPr>
              <w:t>完成“定向自学”部分。（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bidi="ar"/>
              </w:rPr>
              <w:t>分钟）</w:t>
            </w:r>
          </w:p>
        </w:tc>
        <w:tc>
          <w:tcPr>
            <w:tcW w:w="114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209" w:type="dxa"/>
            <w:vAlign w:val="center"/>
          </w:tcPr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合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作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研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（辩思）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+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展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示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激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（拓思）</w:t>
            </w:r>
          </w:p>
        </w:tc>
        <w:tc>
          <w:tcPr>
            <w:tcW w:w="620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理清文章结构层次。</w:t>
            </w:r>
          </w:p>
          <w:p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第一部分（1～4）：写莎莉文老师到来之前，“我”的心理变化。</w:t>
            </w:r>
          </w:p>
          <w:p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第二部分（5～13）：莎莉文老师走入“我”的生活，“我”初步感受到人生的光明、希望、快乐和自由。 </w:t>
            </w:r>
          </w:p>
          <w:p>
            <w:pPr>
              <w:pStyle w:val="15"/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体会莎莉文老师到来前，海伦·凯勒的内心世界。</w:t>
            </w:r>
          </w:p>
          <w:p>
            <w:pPr>
              <w:pStyle w:val="15"/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绝望、愤怒、苦恼、迷惘、恐慌、黑暗、没有爱…</w:t>
            </w:r>
          </w:p>
          <w:p>
            <w:pPr>
              <w:pStyle w:val="15"/>
              <w:numPr>
                <w:ilvl w:val="0"/>
                <w:numId w:val="1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莎莉文老师到来后，发生了哪些事情？海伦·凯勒的感受又是如何的？</w:t>
            </w:r>
          </w:p>
          <w:p>
            <w:pPr>
              <w:pStyle w:val="15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第5段---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第一次亲密接触-------陌生</w:t>
            </w:r>
          </w:p>
          <w:p>
            <w:pPr>
              <w:pStyle w:val="15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第6和8段---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给“我”布娃娃，教“我”拼写---自豪、高兴</w:t>
            </w:r>
          </w:p>
          <w:p>
            <w:pPr>
              <w:pStyle w:val="15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第7段---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教“我”学会简单的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拼写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-----领悟</w:t>
            </w:r>
          </w:p>
          <w:p>
            <w:pPr>
              <w:pStyle w:val="15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第9-12段---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教“我”学会区分“杯”和“水”---（不耐烦  ——恍然大悟  求知欲油然而生）</w:t>
            </w:r>
          </w:p>
          <w:p>
            <w:pPr>
              <w:pStyle w:val="15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（5）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第13段---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教“我”比较复杂的字  -----喜悦、幸福</w:t>
            </w:r>
          </w:p>
          <w:p>
            <w:pPr>
              <w:pStyle w:val="15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bidi="ar"/>
              </w:rPr>
              <w:t>小组合作完成合作研学问题。（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bidi="ar"/>
              </w:rPr>
              <w:t>分钟）各小组发表见解（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bidi="ar"/>
              </w:rPr>
              <w:t>分钟）</w:t>
            </w:r>
          </w:p>
        </w:tc>
        <w:tc>
          <w:tcPr>
            <w:tcW w:w="114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12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精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讲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领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（导思）</w:t>
            </w:r>
          </w:p>
        </w:tc>
        <w:tc>
          <w:tcPr>
            <w:tcW w:w="6205" w:type="dxa"/>
          </w:tcPr>
          <w:p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（五）分析人物形象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8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1、读了本文，你认为莎莉文老师是怎样的一个老师？海伦是怎样的一个学生？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8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请以“我从______这句话中读出莎莉文（或海伦）是____的人”为句式，仔细品味课文语言，概括人物形象。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8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莎莉文老师：热爱学生、讲究教育方法、循循善诱、善良温柔、充满智慧、耐心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8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海伦：聪明好学、求知欲强、悟性极高、坚毅、知错就改、感情丰富、热爱生活。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8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8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（六）小结提升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8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莎莉文老师将人世间美好的思想情操“爱”，像春天的种子深深植于海伦·凯勒的生命，以无私的爱重塑了她的生命。海伦深深地感激自己的老师，她说：假如给我三天光明，我首先要长久地凝视我的老师。希望同学们也能关爱他人，让生命得到升华。</w:t>
            </w:r>
          </w:p>
        </w:tc>
        <w:tc>
          <w:tcPr>
            <w:tcW w:w="1295" w:type="dxa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bidi="ar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bidi="ar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bidi="ar"/>
              </w:rPr>
            </w:pPr>
          </w:p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bidi="ar"/>
              </w:rPr>
              <w:t>思考“精讲领学”出示的问题。（1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bidi="ar"/>
              </w:rPr>
              <w:t>分钟）</w:t>
            </w:r>
          </w:p>
        </w:tc>
        <w:tc>
          <w:tcPr>
            <w:tcW w:w="114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反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馈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固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（创思）</w:t>
            </w:r>
          </w:p>
        </w:tc>
        <w:tc>
          <w:tcPr>
            <w:tcW w:w="6205" w:type="dxa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（七）拓展延伸</w:t>
            </w: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海伦·凯勒用自己的坚强不屈的精神昭示了残疾人的尊严,她是残疾人的榜样。请大家列举古今中外那些付出艰苦卓绝努力而成功的残疾人的事例。</w:t>
            </w: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奥斯特洛夫斯基：        </w:t>
            </w:r>
          </w:p>
          <w:p>
            <w:pPr>
              <w:spacing w:line="240" w:lineRule="auto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苏联作家，25岁全身瘫，双目失明以顽强的意志创作了长篇小说《钢铁是怎样炼成的》。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</w:rPr>
              <w:t> 美国总统罗斯福还是参议员时被诊断患有“小儿麻痹”，医生对他说：“你可能会丧失行动能力”。罗斯福回答说：“我还要走路，我要走向白宫。”第一次竞选总统时，他对助选员说：“请你为我布置一个大讲台，我要让所有选民看到我这个得麻痹症的人，可以‘走到前面’演讲，不需要任何拐杖。”演讲当天，他穿着笔挺的西装，从后台走上讲台。他的每一个脚步声，都让人们深深感受到他的坚强意志及十足的信心。后来，罗斯福成为美国政治史上唯一连任四届的总统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</w:rPr>
              <w:t>   生命本身是一种挑战，即使自己有各种各样的不足，只要不认输，肯努力去证明，方向正确，总能获得成功。</w:t>
            </w:r>
          </w:p>
          <w:p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知识拓展（5分钟）</w:t>
            </w:r>
          </w:p>
        </w:tc>
        <w:tc>
          <w:tcPr>
            <w:tcW w:w="114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2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173355</wp:posOffset>
                      </wp:positionV>
                      <wp:extent cx="1143000" cy="1676400"/>
                      <wp:effectExtent l="4445" t="4445" r="14605" b="14605"/>
                      <wp:wrapNone/>
                      <wp:docPr id="6" name="左大括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56970" y="5591175"/>
                                <a:ext cx="1143000" cy="16764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both"/>
                                  </w:pPr>
                                </w:p>
                                <w:p>
                                  <w:pPr>
                                    <w:pStyle w:val="2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53.85pt;margin-top:13.65pt;height:132pt;width:90pt;z-index:251659264;mso-width-relative:page;mso-height-relative:page;" filled="f" stroked="t" coordsize="21600,21600" o:gfxdata="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xT/gtYAAAAJAQAADwAAAAAAAAABACAAAAAiAAAA&#10;ZHJzL2Rvd25yZXYueG1sUEsBAhQAFAAAAAgAh07iQDU78cwJAgAA8gMAAA4AAAAAAAAAAQAgAAAA&#10;JQEAAGRycy9lMm9Eb2MueG1sUEsFBgAAAAAGAAYAWQEAAKAFAAAAAA==&#10;" adj="1227,10800">
                      <v:fill on="f" focussize="0,0"/>
                      <v:stroke color="#000000 [3200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内容小结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思维导图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（结构化板书）</w:t>
            </w:r>
          </w:p>
        </w:tc>
        <w:tc>
          <w:tcPr>
            <w:tcW w:w="7500" w:type="dxa"/>
            <w:gridSpan w:val="2"/>
            <w:vAlign w:val="center"/>
          </w:tcPr>
          <w:p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200660</wp:posOffset>
                      </wp:positionV>
                      <wp:extent cx="21590" cy="1725930"/>
                      <wp:effectExtent l="28575" t="0" r="64135" b="762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" cy="17259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19.75pt;margin-top:15.8pt;height:135.9pt;width:1.7pt;z-index:251661312;mso-width-relative:page;mso-height-relative:page;" filled="f" stroked="t" coordsize="21600,21600" o:gfxdata="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X&#10;LHiZ2QAAAAkBAAAPAAAAAAAAAAEAIAAAACIAAABkcnMvZG93bnJldi54bWxQSwECFAAUAAAACACH&#10;TuJAbVAtkyMCAAAWBAAADgAAAAAAAAABACAAAAAoAQAAZHJzL2Uyb0RvYy54bWxQSwUGAAAAAAYA&#10;BgBZAQAAvQUAAAAA&#10;">
                      <v:fill on="f" focussize="0,0"/>
                      <v:stroke color="#BE4B48 [3205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auto"/>
              <w:ind w:firstLine="1325" w:firstLineChars="600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4"/>
              </w:rPr>
              <w:t>莎利文   爱心博大  教育有方  热爱生活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4"/>
              </w:rPr>
              <w:t>循循善诱再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170180</wp:posOffset>
                      </wp:positionV>
                      <wp:extent cx="1428750" cy="828675"/>
                      <wp:effectExtent l="17780" t="2540" r="20320" b="26035"/>
                      <wp:wrapNone/>
                      <wp:docPr id="2" name="心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52270" y="6257925"/>
                                <a:ext cx="1428750" cy="828675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6.75pt;margin-top:13.4pt;height:65.25pt;width:112.5pt;z-index:251660288;v-text-anchor:middle;mso-width-relative:page;mso-height-relative:page;" fillcolor="#FDEADA [665]" filled="t" stroked="t" coordsize="1428750,828675" o:gfxdata="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0a4qLbAAAACgEAAA8AAAAAAAAAAQAgAAAAIgAAAGRycy9kb3ducmV2LnhtbFBLAQIU&#10;ABQAAAAIAIdO4kDN9WnnmwIAAE8FAAAOAAAAAAAAAAEAIAAAACoBAABkcnMvZTJvRG9jLnhtbFBL&#10;BQYAAAAABgAGAFkBAAA3BgAAAAA=&#10;" path="m714375,207168c1012031,-276225,2172890,207168,714375,828675c-744140,207168,416718,-276225,714375,207168xe">
                      <v:path textboxrect="0,0,1428750,828675" o:connectlocs="714375,207168;714375,828675" o:connectangles="247,82"/>
                      <v:fill on="t" focussize="0,0"/>
                      <v:stroke weight="2pt" color="#385D8A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4"/>
              </w:rPr>
              <w:t>塑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4"/>
              </w:rPr>
              <w:t>生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4"/>
              </w:rPr>
              <w:t>命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4"/>
              </w:rPr>
              <w:t>的</w:t>
            </w:r>
            <w:bookmarkStart w:id="0" w:name="_GoBack"/>
            <w:bookmarkEnd w:id="0"/>
          </w:p>
          <w:p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4"/>
              </w:rPr>
              <w:t>人 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4"/>
              </w:rPr>
              <w:t>   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2"/>
              </w:rPr>
              <w:t>海伦·凯勒敏而好学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2"/>
              </w:rPr>
              <w:t>努力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2"/>
              </w:rPr>
              <w:t>共创奇迹 坚忍不拔                          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4"/>
              </w:rPr>
              <w:t>    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4"/>
              </w:rPr>
              <w:t>     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4"/>
              </w:rPr>
              <w:t> </w:t>
            </w:r>
          </w:p>
        </w:tc>
        <w:tc>
          <w:tcPr>
            <w:tcW w:w="114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2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课后反思</w:t>
            </w:r>
          </w:p>
        </w:tc>
        <w:tc>
          <w:tcPr>
            <w:tcW w:w="8645" w:type="dxa"/>
            <w:gridSpan w:val="3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</w:tbl>
    <w:p>
      <w:pPr>
        <w:spacing w:line="240" w:lineRule="auto"/>
        <w:rPr>
          <w:rFonts w:hint="eastAsia" w:asciiTheme="minorEastAsia" w:hAnsiTheme="minorEastAsia" w:eastAsiaTheme="minorEastAsia" w:cstheme="minorEastAsia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地址：石家庄市警安路8号    邮编：050000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0"/>
        <w:rFonts w:hint="eastAsia"/>
      </w:rPr>
      <w:t>www.jyfuture.net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0"/>
        <w:rFonts w:hint="eastAsia"/>
      </w:rPr>
      <w:t>www.jyfuture.com.cn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D2DE6"/>
    <w:multiLevelType w:val="singleLevel"/>
    <w:tmpl w:val="098D2DE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hMzBkNTdlMzQ4NjBkMjExMWJjZjY2YjU1YjllMTgifQ=="/>
  </w:docVars>
  <w:rsids>
    <w:rsidRoot w:val="00C03DE9"/>
    <w:rsid w:val="00001C27"/>
    <w:rsid w:val="00042F91"/>
    <w:rsid w:val="00044E20"/>
    <w:rsid w:val="00063777"/>
    <w:rsid w:val="000A5560"/>
    <w:rsid w:val="000B5F4C"/>
    <w:rsid w:val="00115CCC"/>
    <w:rsid w:val="0012273C"/>
    <w:rsid w:val="0016353C"/>
    <w:rsid w:val="001C4A37"/>
    <w:rsid w:val="001C5846"/>
    <w:rsid w:val="001C6C46"/>
    <w:rsid w:val="001C6F40"/>
    <w:rsid w:val="00282C4B"/>
    <w:rsid w:val="002A3803"/>
    <w:rsid w:val="002E118B"/>
    <w:rsid w:val="00302D6C"/>
    <w:rsid w:val="00311438"/>
    <w:rsid w:val="00374DC1"/>
    <w:rsid w:val="003B1386"/>
    <w:rsid w:val="003E5EC9"/>
    <w:rsid w:val="003F6CDF"/>
    <w:rsid w:val="00412A98"/>
    <w:rsid w:val="00431447"/>
    <w:rsid w:val="00434301"/>
    <w:rsid w:val="00444050"/>
    <w:rsid w:val="004916D5"/>
    <w:rsid w:val="004B739C"/>
    <w:rsid w:val="004D07A8"/>
    <w:rsid w:val="00515006"/>
    <w:rsid w:val="00570D34"/>
    <w:rsid w:val="005769AA"/>
    <w:rsid w:val="00595C49"/>
    <w:rsid w:val="005D3E42"/>
    <w:rsid w:val="00647CF8"/>
    <w:rsid w:val="00667E31"/>
    <w:rsid w:val="006A3B6E"/>
    <w:rsid w:val="007053B5"/>
    <w:rsid w:val="00732422"/>
    <w:rsid w:val="00804FCD"/>
    <w:rsid w:val="00807E09"/>
    <w:rsid w:val="00813EFE"/>
    <w:rsid w:val="00857A17"/>
    <w:rsid w:val="00860ACA"/>
    <w:rsid w:val="008631CC"/>
    <w:rsid w:val="008B5603"/>
    <w:rsid w:val="008D380F"/>
    <w:rsid w:val="008D4B74"/>
    <w:rsid w:val="008E7CD7"/>
    <w:rsid w:val="00922F96"/>
    <w:rsid w:val="009257D7"/>
    <w:rsid w:val="0094092B"/>
    <w:rsid w:val="00973A89"/>
    <w:rsid w:val="00993993"/>
    <w:rsid w:val="009B2E11"/>
    <w:rsid w:val="009B42A8"/>
    <w:rsid w:val="009D6DE8"/>
    <w:rsid w:val="009F07E0"/>
    <w:rsid w:val="00A17F97"/>
    <w:rsid w:val="00A2729A"/>
    <w:rsid w:val="00A3186C"/>
    <w:rsid w:val="00AB3E9B"/>
    <w:rsid w:val="00AD17F2"/>
    <w:rsid w:val="00AD661B"/>
    <w:rsid w:val="00AE3CEE"/>
    <w:rsid w:val="00B62079"/>
    <w:rsid w:val="00B62E94"/>
    <w:rsid w:val="00B64F35"/>
    <w:rsid w:val="00B76C78"/>
    <w:rsid w:val="00BB0F10"/>
    <w:rsid w:val="00BB65E0"/>
    <w:rsid w:val="00C03DE9"/>
    <w:rsid w:val="00C0573F"/>
    <w:rsid w:val="00C134F5"/>
    <w:rsid w:val="00C156AC"/>
    <w:rsid w:val="00C544B0"/>
    <w:rsid w:val="00C65F69"/>
    <w:rsid w:val="00C67D4E"/>
    <w:rsid w:val="00C96BD4"/>
    <w:rsid w:val="00CA2BF1"/>
    <w:rsid w:val="00CC24D3"/>
    <w:rsid w:val="00CD6E2F"/>
    <w:rsid w:val="00CE3C08"/>
    <w:rsid w:val="00E05267"/>
    <w:rsid w:val="00E13BCB"/>
    <w:rsid w:val="00E35293"/>
    <w:rsid w:val="00EA5885"/>
    <w:rsid w:val="00EA78DB"/>
    <w:rsid w:val="00EC21BB"/>
    <w:rsid w:val="00EC6F50"/>
    <w:rsid w:val="00EE6916"/>
    <w:rsid w:val="00F56556"/>
    <w:rsid w:val="00F57BF1"/>
    <w:rsid w:val="00F80CB9"/>
    <w:rsid w:val="00F81A69"/>
    <w:rsid w:val="00F915BE"/>
    <w:rsid w:val="00FC2226"/>
    <w:rsid w:val="0F2E5AE8"/>
    <w:rsid w:val="11F71C94"/>
    <w:rsid w:val="14703305"/>
    <w:rsid w:val="167568FF"/>
    <w:rsid w:val="17B76D4C"/>
    <w:rsid w:val="17D16428"/>
    <w:rsid w:val="1E3E3F80"/>
    <w:rsid w:val="1E6D7CAF"/>
    <w:rsid w:val="1F28393C"/>
    <w:rsid w:val="2A854B80"/>
    <w:rsid w:val="2BFB197F"/>
    <w:rsid w:val="2F7462F0"/>
    <w:rsid w:val="311A5A74"/>
    <w:rsid w:val="31FF0E7A"/>
    <w:rsid w:val="34140EA1"/>
    <w:rsid w:val="348B3334"/>
    <w:rsid w:val="36687282"/>
    <w:rsid w:val="46180B2A"/>
    <w:rsid w:val="4DC97C00"/>
    <w:rsid w:val="511F1F63"/>
    <w:rsid w:val="52FA51FE"/>
    <w:rsid w:val="59F61855"/>
    <w:rsid w:val="613B4F48"/>
    <w:rsid w:val="62C45434"/>
    <w:rsid w:val="66081D64"/>
    <w:rsid w:val="67980EC5"/>
    <w:rsid w:val="6A750E4F"/>
    <w:rsid w:val="6B87197D"/>
    <w:rsid w:val="6D4D4500"/>
    <w:rsid w:val="7B06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00"/>
      <w:u w:val="none"/>
    </w:rPr>
  </w:style>
  <w:style w:type="character" w:customStyle="1" w:styleId="11">
    <w:name w:val="页眉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2230</Words>
  <Characters>2348</Characters>
  <Lines>2</Lines>
  <Paragraphs>1</Paragraphs>
  <TotalTime>81</TotalTime>
  <ScaleCrop>false</ScaleCrop>
  <LinksUpToDate>false</LinksUpToDate>
  <CharactersWithSpaces>2473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2022-01-08T03:37:00Z</dcterms:created>
  <dc:creator>Administrator</dc:creator>
  <cp:lastModifiedBy>D.Y.P</cp:lastModifiedBy>
  <cp:lastPrinted>2023-10-23T04:11:36Z</cp:lastPrinted>
  <dcterms:modified xsi:type="dcterms:W3CDTF">2023-10-23T05:16:37Z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7F2F26269A69452D89457520FC43AB30_13</vt:lpwstr>
  </property>
</Properties>
</file>